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9AC6" w14:textId="64F396F8" w:rsidR="00DE0107" w:rsidRPr="00DE0107" w:rsidRDefault="00DE0107" w:rsidP="00DE0107">
      <w:pPr>
        <w:pStyle w:val="p1"/>
        <w:jc w:val="center"/>
        <w:rPr>
          <w:rFonts w:ascii="Quicksand" w:hAnsi="Quicksand"/>
          <w:b/>
          <w:bCs/>
          <w:color w:val="215E99" w:themeColor="text2" w:themeTint="BF"/>
          <w:sz w:val="20"/>
          <w:szCs w:val="20"/>
        </w:rPr>
      </w:pPr>
      <w:r w:rsidRPr="00DE0107">
        <w:rPr>
          <w:rFonts w:ascii="Quicksand" w:hAnsi="Quicksand"/>
          <w:b/>
          <w:bCs/>
          <w:color w:val="215E99" w:themeColor="text2" w:themeTint="BF"/>
          <w:sz w:val="20"/>
          <w:szCs w:val="20"/>
        </w:rPr>
        <w:t>Beleidsplan/Werkplan 202</w:t>
      </w:r>
      <w:r w:rsidR="00B76AC8">
        <w:rPr>
          <w:rFonts w:ascii="Quicksand" w:hAnsi="Quicksand"/>
          <w:b/>
          <w:bCs/>
          <w:color w:val="215E99" w:themeColor="text2" w:themeTint="BF"/>
          <w:sz w:val="20"/>
          <w:szCs w:val="20"/>
        </w:rPr>
        <w:t>6</w:t>
      </w:r>
      <w:r w:rsidRPr="00DE0107">
        <w:rPr>
          <w:rFonts w:ascii="Quicksand" w:hAnsi="Quicksand"/>
          <w:b/>
          <w:bCs/>
          <w:color w:val="215E99" w:themeColor="text2" w:themeTint="BF"/>
          <w:sz w:val="20"/>
          <w:szCs w:val="20"/>
        </w:rPr>
        <w:t xml:space="preserve"> Stichting Eigen Krachtvoer</w:t>
      </w:r>
    </w:p>
    <w:p w14:paraId="5D689393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</w:p>
    <w:p w14:paraId="6AB73DC6" w14:textId="649FB17A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De missie van Eigen Krachtvoer is het stimuleren van de eigen kracht van mensen in</w:t>
      </w:r>
    </w:p>
    <w:p w14:paraId="12C9B657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proofErr w:type="gramStart"/>
      <w:r w:rsidRPr="00DE0107">
        <w:rPr>
          <w:rFonts w:ascii="Quicksand" w:hAnsi="Quicksand"/>
          <w:sz w:val="20"/>
          <w:szCs w:val="20"/>
        </w:rPr>
        <w:t>armoedesituaties</w:t>
      </w:r>
      <w:proofErr w:type="gramEnd"/>
      <w:r w:rsidRPr="00DE0107">
        <w:rPr>
          <w:rFonts w:ascii="Quicksand" w:hAnsi="Quicksand"/>
          <w:sz w:val="20"/>
          <w:szCs w:val="20"/>
        </w:rPr>
        <w:t>, door het organiseren van wildplukwandelingen, wildplukmaaltijden en</w:t>
      </w:r>
    </w:p>
    <w:p w14:paraId="5F64EBA4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proofErr w:type="gramStart"/>
      <w:r w:rsidRPr="00DE0107">
        <w:rPr>
          <w:rFonts w:ascii="Quicksand" w:hAnsi="Quicksand"/>
          <w:sz w:val="20"/>
          <w:szCs w:val="20"/>
        </w:rPr>
        <w:t>conserveersessies</w:t>
      </w:r>
      <w:proofErr w:type="gramEnd"/>
      <w:r w:rsidRPr="00DE0107">
        <w:rPr>
          <w:rFonts w:ascii="Quicksand" w:hAnsi="Quicksand"/>
          <w:sz w:val="20"/>
          <w:szCs w:val="20"/>
        </w:rPr>
        <w:t>, en door het ontwikkelen van perspectieven voor deelnemers. Met de start van</w:t>
      </w:r>
    </w:p>
    <w:p w14:paraId="42377B33" w14:textId="52188341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proofErr w:type="gramStart"/>
      <w:r w:rsidRPr="00DE0107">
        <w:rPr>
          <w:rFonts w:ascii="Quicksand" w:hAnsi="Quicksand"/>
          <w:sz w:val="20"/>
          <w:szCs w:val="20"/>
        </w:rPr>
        <w:t>onze</w:t>
      </w:r>
      <w:proofErr w:type="gramEnd"/>
      <w:r w:rsidRPr="00DE0107">
        <w:rPr>
          <w:rFonts w:ascii="Quicksand" w:hAnsi="Quicksand"/>
          <w:sz w:val="20"/>
          <w:szCs w:val="20"/>
        </w:rPr>
        <w:t xml:space="preserve"> sociale firma in 2019 is nadrukkelijker ook het stimuleren van de eigen verdienkracht het doel.</w:t>
      </w:r>
      <w:r>
        <w:rPr>
          <w:rFonts w:ascii="Quicksand" w:hAnsi="Quicksand"/>
          <w:sz w:val="20"/>
          <w:szCs w:val="20"/>
        </w:rPr>
        <w:t xml:space="preserve"> </w:t>
      </w:r>
      <w:r w:rsidRPr="00DE0107">
        <w:rPr>
          <w:rFonts w:ascii="Quicksand" w:hAnsi="Quicksand"/>
          <w:sz w:val="20"/>
          <w:szCs w:val="20"/>
        </w:rPr>
        <w:t>Er is een achterliggende coöperatieve gedachte: eigen kracht is ook gezamenlijke kracht;</w:t>
      </w:r>
    </w:p>
    <w:p w14:paraId="657E27D2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proofErr w:type="gramStart"/>
      <w:r w:rsidRPr="00DE0107">
        <w:rPr>
          <w:rFonts w:ascii="Quicksand" w:hAnsi="Quicksand"/>
          <w:sz w:val="20"/>
          <w:szCs w:val="20"/>
        </w:rPr>
        <w:t>zelfredzaamheid</w:t>
      </w:r>
      <w:proofErr w:type="gramEnd"/>
      <w:r w:rsidRPr="00DE0107">
        <w:rPr>
          <w:rFonts w:ascii="Quicksand" w:hAnsi="Quicksand"/>
          <w:sz w:val="20"/>
          <w:szCs w:val="20"/>
        </w:rPr>
        <w:t xml:space="preserve"> is ook samenredzaamheid.</w:t>
      </w:r>
    </w:p>
    <w:p w14:paraId="00D9E923" w14:textId="71D81738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We doen dit in een samenleving met toenemende inkomensverschillen, toenemende dakloosheid en</w:t>
      </w:r>
      <w:r>
        <w:rPr>
          <w:rFonts w:ascii="Quicksand" w:hAnsi="Quicksand"/>
          <w:sz w:val="20"/>
          <w:szCs w:val="20"/>
        </w:rPr>
        <w:t xml:space="preserve"> </w:t>
      </w:r>
      <w:r w:rsidRPr="00DE0107">
        <w:rPr>
          <w:rFonts w:ascii="Quicksand" w:hAnsi="Quicksand"/>
          <w:sz w:val="20"/>
          <w:szCs w:val="20"/>
        </w:rPr>
        <w:t>toenemende armoede als gevolg van neoliberale uitwassen met te ver doorgevoerd marktdenken en</w:t>
      </w:r>
      <w:r>
        <w:rPr>
          <w:rFonts w:ascii="Quicksand" w:hAnsi="Quicksand"/>
          <w:sz w:val="20"/>
          <w:szCs w:val="20"/>
        </w:rPr>
        <w:t xml:space="preserve"> </w:t>
      </w:r>
      <w:r w:rsidRPr="00DE0107">
        <w:rPr>
          <w:rFonts w:ascii="Quicksand" w:hAnsi="Quicksand"/>
          <w:sz w:val="20"/>
          <w:szCs w:val="20"/>
        </w:rPr>
        <w:t>te grote nadruk op persoonlijke verantwoordelijkheid. Dit alles werd nog verergerd door de crises die</w:t>
      </w:r>
      <w:r>
        <w:rPr>
          <w:rFonts w:ascii="Quicksand" w:hAnsi="Quicksand"/>
          <w:sz w:val="20"/>
          <w:szCs w:val="20"/>
        </w:rPr>
        <w:t xml:space="preserve"> </w:t>
      </w:r>
      <w:r w:rsidRPr="00DE0107">
        <w:rPr>
          <w:rFonts w:ascii="Quicksand" w:hAnsi="Quicksand"/>
          <w:sz w:val="20"/>
          <w:szCs w:val="20"/>
        </w:rPr>
        <w:t>zich afspelen. Economische vooruitzichten voor de nabije toekomst zijn slecht.</w:t>
      </w:r>
    </w:p>
    <w:p w14:paraId="5D291FED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</w:p>
    <w:p w14:paraId="42D1A5F4" w14:textId="0FF24AB8" w:rsidR="00DE0107" w:rsidRPr="00DE0107" w:rsidRDefault="00DE0107" w:rsidP="00DE0107">
      <w:pPr>
        <w:pStyle w:val="p2"/>
        <w:rPr>
          <w:rFonts w:ascii="Quicksand" w:hAnsi="Quicksand"/>
          <w:b/>
          <w:bCs/>
          <w:color w:val="215E99" w:themeColor="text2" w:themeTint="BF"/>
          <w:sz w:val="20"/>
          <w:szCs w:val="20"/>
        </w:rPr>
      </w:pPr>
      <w:r w:rsidRPr="00DE0107">
        <w:rPr>
          <w:rFonts w:ascii="Quicksand" w:hAnsi="Quicksand"/>
          <w:b/>
          <w:bCs/>
          <w:color w:val="215E99" w:themeColor="text2" w:themeTint="BF"/>
          <w:sz w:val="20"/>
          <w:szCs w:val="20"/>
        </w:rPr>
        <w:t>Sociaal doel</w:t>
      </w:r>
    </w:p>
    <w:p w14:paraId="27C1F746" w14:textId="4F2FFE8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In 202</w:t>
      </w:r>
      <w:r w:rsidR="00B76AC8">
        <w:rPr>
          <w:rFonts w:ascii="Quicksand" w:hAnsi="Quicksand"/>
          <w:sz w:val="20"/>
          <w:szCs w:val="20"/>
        </w:rPr>
        <w:t>6</w:t>
      </w:r>
      <w:r w:rsidRPr="00DE0107">
        <w:rPr>
          <w:rFonts w:ascii="Quicksand" w:hAnsi="Quicksand"/>
          <w:sz w:val="20"/>
          <w:szCs w:val="20"/>
        </w:rPr>
        <w:t xml:space="preserve"> verwachten we 1</w:t>
      </w:r>
      <w:r w:rsidR="00B76AC8">
        <w:rPr>
          <w:rFonts w:ascii="Quicksand" w:hAnsi="Quicksand"/>
          <w:sz w:val="20"/>
          <w:szCs w:val="20"/>
        </w:rPr>
        <w:t>46</w:t>
      </w:r>
      <w:r w:rsidRPr="00DE0107">
        <w:rPr>
          <w:rFonts w:ascii="Quicksand" w:hAnsi="Quicksand"/>
          <w:sz w:val="20"/>
          <w:szCs w:val="20"/>
        </w:rPr>
        <w:t xml:space="preserve"> deelnemers die een minimuminkomen hebben. We hopen dat hun eigen</w:t>
      </w:r>
      <w:r>
        <w:rPr>
          <w:rFonts w:ascii="Quicksand" w:hAnsi="Quicksand"/>
          <w:sz w:val="20"/>
          <w:szCs w:val="20"/>
        </w:rPr>
        <w:t xml:space="preserve"> </w:t>
      </w:r>
      <w:r w:rsidRPr="00DE0107">
        <w:rPr>
          <w:rFonts w:ascii="Quicksand" w:hAnsi="Quicksand"/>
          <w:sz w:val="20"/>
          <w:szCs w:val="20"/>
        </w:rPr>
        <w:t>en gezamenlijke kracht zal toenemen door:</w:t>
      </w:r>
    </w:p>
    <w:p w14:paraId="5737FBCA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-verminderen van isolement, vinden van zinvolle bezigheden, plezier, ontspanning, verbondenheid</w:t>
      </w:r>
    </w:p>
    <w:p w14:paraId="19C3598A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proofErr w:type="gramStart"/>
      <w:r w:rsidRPr="00DE0107">
        <w:rPr>
          <w:rFonts w:ascii="Quicksand" w:hAnsi="Quicksand"/>
          <w:sz w:val="20"/>
          <w:szCs w:val="20"/>
        </w:rPr>
        <w:t>en</w:t>
      </w:r>
      <w:proofErr w:type="gramEnd"/>
      <w:r w:rsidRPr="00DE0107">
        <w:rPr>
          <w:rFonts w:ascii="Quicksand" w:hAnsi="Quicksand"/>
          <w:sz w:val="20"/>
          <w:szCs w:val="20"/>
        </w:rPr>
        <w:t xml:space="preserve"> ontplooiing (het motief van arbeid of werkhervatting hoeft hierbij geen rol te spelen).</w:t>
      </w:r>
    </w:p>
    <w:p w14:paraId="764EBED9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-werken als vrijwilliger, opdoen van werkervaring, coaching en scholing krijgen, bijverdiensten of</w:t>
      </w:r>
    </w:p>
    <w:p w14:paraId="45FC821E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proofErr w:type="gramStart"/>
      <w:r w:rsidRPr="00DE0107">
        <w:rPr>
          <w:rFonts w:ascii="Quicksand" w:hAnsi="Quicksand"/>
          <w:sz w:val="20"/>
          <w:szCs w:val="20"/>
        </w:rPr>
        <w:t>betaald</w:t>
      </w:r>
      <w:proofErr w:type="gramEnd"/>
      <w:r w:rsidRPr="00DE0107">
        <w:rPr>
          <w:rFonts w:ascii="Quicksand" w:hAnsi="Quicksand"/>
          <w:sz w:val="20"/>
          <w:szCs w:val="20"/>
        </w:rPr>
        <w:t xml:space="preserve"> werk vinden (binnen of buiten het project).</w:t>
      </w:r>
    </w:p>
    <w:p w14:paraId="5469FCB0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</w:p>
    <w:p w14:paraId="03189956" w14:textId="2CA516D7" w:rsidR="00DE0107" w:rsidRPr="00DE0107" w:rsidRDefault="00DE0107" w:rsidP="00DE0107">
      <w:pPr>
        <w:pStyle w:val="p2"/>
        <w:rPr>
          <w:rFonts w:ascii="Quicksand" w:hAnsi="Quicksand"/>
          <w:b/>
          <w:bCs/>
          <w:color w:val="215E99" w:themeColor="text2" w:themeTint="BF"/>
          <w:sz w:val="20"/>
          <w:szCs w:val="20"/>
        </w:rPr>
      </w:pPr>
      <w:r w:rsidRPr="00DE0107">
        <w:rPr>
          <w:rFonts w:ascii="Quicksand" w:hAnsi="Quicksand"/>
          <w:b/>
          <w:bCs/>
          <w:color w:val="215E99" w:themeColor="text2" w:themeTint="BF"/>
          <w:sz w:val="20"/>
          <w:szCs w:val="20"/>
        </w:rPr>
        <w:t>Bedrijfsdoel</w:t>
      </w:r>
    </w:p>
    <w:p w14:paraId="61BF22F3" w14:textId="18658F65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In 202</w:t>
      </w:r>
      <w:r w:rsidR="00B76AC8">
        <w:rPr>
          <w:rFonts w:ascii="Quicksand" w:hAnsi="Quicksand"/>
          <w:sz w:val="20"/>
          <w:szCs w:val="20"/>
        </w:rPr>
        <w:t>6</w:t>
      </w:r>
      <w:r w:rsidRPr="00DE0107">
        <w:rPr>
          <w:rFonts w:ascii="Quicksand" w:hAnsi="Quicksand"/>
          <w:sz w:val="20"/>
          <w:szCs w:val="20"/>
        </w:rPr>
        <w:t xml:space="preserve"> willen we 4</w:t>
      </w:r>
      <w:r w:rsidR="00B76AC8">
        <w:rPr>
          <w:rFonts w:ascii="Quicksand" w:hAnsi="Quicksand"/>
          <w:sz w:val="20"/>
          <w:szCs w:val="20"/>
        </w:rPr>
        <w:t>5</w:t>
      </w:r>
      <w:r w:rsidRPr="00DE0107">
        <w:rPr>
          <w:rFonts w:ascii="Quicksand" w:hAnsi="Quicksand"/>
          <w:sz w:val="20"/>
          <w:szCs w:val="20"/>
        </w:rPr>
        <w:t>% van de begroting dekken door eigen inkomsten. Deze inkomsten verwerven</w:t>
      </w:r>
    </w:p>
    <w:p w14:paraId="084E6A24" w14:textId="29F22FFE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proofErr w:type="gramStart"/>
      <w:r w:rsidRPr="00DE0107">
        <w:rPr>
          <w:rFonts w:ascii="Quicksand" w:hAnsi="Quicksand"/>
          <w:sz w:val="20"/>
          <w:szCs w:val="20"/>
        </w:rPr>
        <w:t>we</w:t>
      </w:r>
      <w:proofErr w:type="gramEnd"/>
      <w:r w:rsidRPr="00DE0107">
        <w:rPr>
          <w:rFonts w:ascii="Quicksand" w:hAnsi="Quicksand"/>
          <w:sz w:val="20"/>
          <w:szCs w:val="20"/>
        </w:rPr>
        <w:t xml:space="preserve"> vooral dankzij ‘rijkere’ deelnemers die een marktconform tarief betalen voor diners, excursies of</w:t>
      </w:r>
      <w:r>
        <w:rPr>
          <w:rFonts w:ascii="Quicksand" w:hAnsi="Quicksand"/>
          <w:sz w:val="20"/>
          <w:szCs w:val="20"/>
        </w:rPr>
        <w:t xml:space="preserve"> </w:t>
      </w:r>
      <w:r w:rsidRPr="00DE0107">
        <w:rPr>
          <w:rFonts w:ascii="Quicksand" w:hAnsi="Quicksand"/>
          <w:sz w:val="20"/>
          <w:szCs w:val="20"/>
        </w:rPr>
        <w:t>workshops (zonder daarbij de primaire doelgroep te verdringen). Deelnemers uit de doelgroep</w:t>
      </w:r>
    </w:p>
    <w:p w14:paraId="174E91A1" w14:textId="776E047A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proofErr w:type="gramStart"/>
      <w:r w:rsidRPr="00DE0107">
        <w:rPr>
          <w:rFonts w:ascii="Quicksand" w:hAnsi="Quicksand"/>
          <w:sz w:val="20"/>
          <w:szCs w:val="20"/>
        </w:rPr>
        <w:t>betalen</w:t>
      </w:r>
      <w:proofErr w:type="gramEnd"/>
      <w:r w:rsidRPr="00DE0107">
        <w:rPr>
          <w:rFonts w:ascii="Quicksand" w:hAnsi="Quicksand"/>
          <w:sz w:val="20"/>
          <w:szCs w:val="20"/>
        </w:rPr>
        <w:t xml:space="preserve"> een laag tarief. Daarnaast zijn er inkomsten uit verkoop, verhuur en donaties. Bedrijfsuitjes</w:t>
      </w:r>
      <w:r>
        <w:rPr>
          <w:rFonts w:ascii="Quicksand" w:hAnsi="Quicksand"/>
          <w:sz w:val="20"/>
          <w:szCs w:val="20"/>
        </w:rPr>
        <w:t xml:space="preserve"> </w:t>
      </w:r>
      <w:r w:rsidRPr="00DE0107">
        <w:rPr>
          <w:rFonts w:ascii="Quicksand" w:hAnsi="Quicksand"/>
          <w:sz w:val="20"/>
          <w:szCs w:val="20"/>
        </w:rPr>
        <w:t>worden verzorgd eventueel in combinatie met een workshop of diner. Eigen Krachtvoer is erkend als</w:t>
      </w:r>
      <w:r>
        <w:rPr>
          <w:rFonts w:ascii="Quicksand" w:hAnsi="Quicksand"/>
          <w:sz w:val="20"/>
          <w:szCs w:val="20"/>
        </w:rPr>
        <w:t xml:space="preserve"> </w:t>
      </w:r>
      <w:r w:rsidRPr="00DE0107">
        <w:rPr>
          <w:rFonts w:ascii="Quicksand" w:hAnsi="Quicksand"/>
          <w:sz w:val="20"/>
          <w:szCs w:val="20"/>
        </w:rPr>
        <w:t>sociale firma door de Gemeente, zodat bedrijven met een sociale return verplichting kunnen inkopen</w:t>
      </w:r>
      <w:r>
        <w:rPr>
          <w:rFonts w:ascii="Quicksand" w:hAnsi="Quicksand"/>
          <w:sz w:val="20"/>
          <w:szCs w:val="20"/>
        </w:rPr>
        <w:t xml:space="preserve"> </w:t>
      </w:r>
      <w:r w:rsidRPr="00DE0107">
        <w:rPr>
          <w:rFonts w:ascii="Quicksand" w:hAnsi="Quicksand"/>
          <w:sz w:val="20"/>
          <w:szCs w:val="20"/>
        </w:rPr>
        <w:t>bij Eigen Krachtvoer.</w:t>
      </w:r>
    </w:p>
    <w:p w14:paraId="12420496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</w:p>
    <w:p w14:paraId="3C359725" w14:textId="2F2DFCA5" w:rsidR="00DE0107" w:rsidRPr="00DE0107" w:rsidRDefault="00DE0107" w:rsidP="00DE0107">
      <w:pPr>
        <w:pStyle w:val="p2"/>
        <w:rPr>
          <w:rFonts w:ascii="Quicksand" w:hAnsi="Quicksand"/>
          <w:b/>
          <w:bCs/>
          <w:color w:val="215E99" w:themeColor="text2" w:themeTint="BF"/>
          <w:sz w:val="20"/>
          <w:szCs w:val="20"/>
        </w:rPr>
      </w:pPr>
      <w:r w:rsidRPr="00DE0107">
        <w:rPr>
          <w:rFonts w:ascii="Quicksand" w:hAnsi="Quicksand"/>
          <w:b/>
          <w:bCs/>
          <w:color w:val="215E99" w:themeColor="text2" w:themeTint="BF"/>
          <w:sz w:val="20"/>
          <w:szCs w:val="20"/>
        </w:rPr>
        <w:t>Geplande activiteiten</w:t>
      </w:r>
    </w:p>
    <w:p w14:paraId="6EF42F1F" w14:textId="6CB100D9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In 202</w:t>
      </w:r>
      <w:r w:rsidR="00B76AC8">
        <w:rPr>
          <w:rFonts w:ascii="Quicksand" w:hAnsi="Quicksand"/>
          <w:sz w:val="20"/>
          <w:szCs w:val="20"/>
        </w:rPr>
        <w:t>6</w:t>
      </w:r>
      <w:r w:rsidRPr="00DE0107">
        <w:rPr>
          <w:rFonts w:ascii="Quicksand" w:hAnsi="Quicksand"/>
          <w:sz w:val="20"/>
          <w:szCs w:val="20"/>
        </w:rPr>
        <w:t xml:space="preserve"> worden de volgende activiteiten gepland:</w:t>
      </w:r>
    </w:p>
    <w:p w14:paraId="28C09972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-45 restaurantavonden met bezorg- en afhaalservice</w:t>
      </w:r>
    </w:p>
    <w:p w14:paraId="7FCB7484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-2 pop-up diners</w:t>
      </w:r>
    </w:p>
    <w:p w14:paraId="3B41DE72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-70 excursies, waarvan 30 kleine excursies met 2 tot 4 personen.</w:t>
      </w:r>
    </w:p>
    <w:p w14:paraId="68FF83DE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-45 workshops voedselconservering</w:t>
      </w:r>
    </w:p>
    <w:p w14:paraId="2D72CE4A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-45 workshops geneeskrachtige kruiden</w:t>
      </w:r>
    </w:p>
    <w:p w14:paraId="2860C347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-5 evenementen</w:t>
      </w:r>
    </w:p>
    <w:p w14:paraId="23303ED4" w14:textId="3BD94F49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-1</w:t>
      </w:r>
      <w:r w:rsidR="00B76AC8">
        <w:rPr>
          <w:rFonts w:ascii="Quicksand" w:hAnsi="Quicksand"/>
          <w:sz w:val="20"/>
          <w:szCs w:val="20"/>
        </w:rPr>
        <w:t>5</w:t>
      </w:r>
      <w:r w:rsidRPr="00DE0107">
        <w:rPr>
          <w:rFonts w:ascii="Quicksand" w:hAnsi="Quicksand"/>
          <w:sz w:val="20"/>
          <w:szCs w:val="20"/>
        </w:rPr>
        <w:t xml:space="preserve"> tot 20 bedrijfsuitjes</w:t>
      </w:r>
    </w:p>
    <w:p w14:paraId="3D960298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</w:p>
    <w:p w14:paraId="0CE72229" w14:textId="09B69C47" w:rsidR="00DE0107" w:rsidRPr="00DE0107" w:rsidRDefault="00DE0107" w:rsidP="00DE0107">
      <w:pPr>
        <w:pStyle w:val="p2"/>
        <w:rPr>
          <w:rFonts w:ascii="Quicksand" w:hAnsi="Quicksand"/>
          <w:b/>
          <w:bCs/>
          <w:color w:val="215E99" w:themeColor="text2" w:themeTint="BF"/>
          <w:sz w:val="20"/>
          <w:szCs w:val="20"/>
        </w:rPr>
      </w:pPr>
      <w:r w:rsidRPr="00DE0107">
        <w:rPr>
          <w:rFonts w:ascii="Quicksand" w:hAnsi="Quicksand"/>
          <w:b/>
          <w:bCs/>
          <w:color w:val="215E99" w:themeColor="text2" w:themeTint="BF"/>
          <w:sz w:val="20"/>
          <w:szCs w:val="20"/>
        </w:rPr>
        <w:t>Toelichting:</w:t>
      </w:r>
    </w:p>
    <w:p w14:paraId="620447C2" w14:textId="13248235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-Restaurantavonden vinden plaats op het Huis van de Wijk De Pijp. Pop-up diners vinden plaats op</w:t>
      </w:r>
      <w:r>
        <w:rPr>
          <w:rFonts w:ascii="Quicksand" w:hAnsi="Quicksand"/>
          <w:sz w:val="20"/>
          <w:szCs w:val="20"/>
        </w:rPr>
        <w:t xml:space="preserve"> </w:t>
      </w:r>
      <w:r w:rsidRPr="00DE0107">
        <w:rPr>
          <w:rFonts w:ascii="Quicksand" w:hAnsi="Quicksand"/>
          <w:sz w:val="20"/>
          <w:szCs w:val="20"/>
        </w:rPr>
        <w:t>verschillende locaties (bv Oranjekerk, CC a/d Amstel).</w:t>
      </w:r>
    </w:p>
    <w:p w14:paraId="07E27F1F" w14:textId="6A8EB9C9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-Excursies worden gehouden in de verschillende parken van Amsterdam, op de Utrechtse Heuvelrug,</w:t>
      </w:r>
      <w:r>
        <w:rPr>
          <w:rFonts w:ascii="Quicksand" w:hAnsi="Quicksand"/>
          <w:sz w:val="20"/>
          <w:szCs w:val="20"/>
        </w:rPr>
        <w:t xml:space="preserve"> </w:t>
      </w:r>
      <w:r w:rsidRPr="00DE0107">
        <w:rPr>
          <w:rFonts w:ascii="Quicksand" w:hAnsi="Quicksand"/>
          <w:sz w:val="20"/>
          <w:szCs w:val="20"/>
        </w:rPr>
        <w:t>in de duingebieden of op de plassen rond Amsterdam. Visexcursies (waaronder rivierkreeftenvangst)</w:t>
      </w:r>
      <w:r>
        <w:rPr>
          <w:rFonts w:ascii="Quicksand" w:hAnsi="Quicksand"/>
          <w:sz w:val="20"/>
          <w:szCs w:val="20"/>
        </w:rPr>
        <w:t xml:space="preserve"> </w:t>
      </w:r>
      <w:r w:rsidRPr="00DE0107">
        <w:rPr>
          <w:rFonts w:ascii="Quicksand" w:hAnsi="Quicksand"/>
          <w:sz w:val="20"/>
          <w:szCs w:val="20"/>
        </w:rPr>
        <w:t>zijn in de wateren van Amsterdam of in IJmuiden.</w:t>
      </w:r>
    </w:p>
    <w:p w14:paraId="17338C13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-Workshops voedselconservering worden georganiseerd in Huis van de Wijk De Pijp Tugela85 en</w:t>
      </w:r>
    </w:p>
    <w:p w14:paraId="2F917724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proofErr w:type="gramStart"/>
      <w:r w:rsidRPr="00DE0107">
        <w:rPr>
          <w:rFonts w:ascii="Quicksand" w:hAnsi="Quicksand"/>
          <w:sz w:val="20"/>
          <w:szCs w:val="20"/>
        </w:rPr>
        <w:t>buurtkamer</w:t>
      </w:r>
      <w:proofErr w:type="gramEnd"/>
      <w:r w:rsidRPr="00DE0107">
        <w:rPr>
          <w:rFonts w:ascii="Quicksand" w:hAnsi="Quicksand"/>
          <w:sz w:val="20"/>
          <w:szCs w:val="20"/>
        </w:rPr>
        <w:t xml:space="preserve"> </w:t>
      </w:r>
      <w:proofErr w:type="spellStart"/>
      <w:r w:rsidRPr="00DE0107">
        <w:rPr>
          <w:rFonts w:ascii="Quicksand" w:hAnsi="Quicksand"/>
          <w:sz w:val="20"/>
          <w:szCs w:val="20"/>
        </w:rPr>
        <w:t>Costa&amp;Co</w:t>
      </w:r>
      <w:proofErr w:type="spellEnd"/>
      <w:r w:rsidRPr="00DE0107">
        <w:rPr>
          <w:rFonts w:ascii="Quicksand" w:hAnsi="Quicksand"/>
          <w:sz w:val="20"/>
          <w:szCs w:val="20"/>
        </w:rPr>
        <w:t>.</w:t>
      </w:r>
    </w:p>
    <w:p w14:paraId="7A94696E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-Workshops geneeskrachtige kruiden worden gehouden in de Natuurkamer in het Sloterpark.</w:t>
      </w:r>
    </w:p>
    <w:p w14:paraId="7B3CC570" w14:textId="6EA21006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 xml:space="preserve">-Evenementen zijn in elk geval Koningsdag, </w:t>
      </w:r>
      <w:proofErr w:type="spellStart"/>
      <w:r w:rsidRPr="00DE0107">
        <w:rPr>
          <w:rFonts w:ascii="Quicksand" w:hAnsi="Quicksand"/>
          <w:sz w:val="20"/>
          <w:szCs w:val="20"/>
        </w:rPr>
        <w:t>Natuur&amp;Milieumarkt</w:t>
      </w:r>
      <w:proofErr w:type="spellEnd"/>
      <w:r w:rsidRPr="00DE0107">
        <w:rPr>
          <w:rFonts w:ascii="Quicksand" w:hAnsi="Quicksand"/>
          <w:sz w:val="20"/>
          <w:szCs w:val="20"/>
        </w:rPr>
        <w:t xml:space="preserve"> en Oogstfeest Tuin van de Wijk De</w:t>
      </w:r>
      <w:r>
        <w:rPr>
          <w:rFonts w:ascii="Quicksand" w:hAnsi="Quicksand"/>
          <w:sz w:val="20"/>
          <w:szCs w:val="20"/>
        </w:rPr>
        <w:t xml:space="preserve"> </w:t>
      </w:r>
      <w:r w:rsidRPr="00DE0107">
        <w:rPr>
          <w:rFonts w:ascii="Quicksand" w:hAnsi="Quicksand"/>
          <w:sz w:val="20"/>
          <w:szCs w:val="20"/>
        </w:rPr>
        <w:t>Pijp.</w:t>
      </w:r>
    </w:p>
    <w:p w14:paraId="01F3A921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-Bedrijfsuitjes worden verzorgd op aanvraag.</w:t>
      </w:r>
    </w:p>
    <w:p w14:paraId="10B01934" w14:textId="77777777" w:rsidR="00DE0107" w:rsidRDefault="00DE0107" w:rsidP="00DE0107">
      <w:pPr>
        <w:pStyle w:val="p2"/>
        <w:rPr>
          <w:rFonts w:ascii="Quicksand" w:hAnsi="Quicksand"/>
          <w:b/>
          <w:bCs/>
          <w:color w:val="215E99" w:themeColor="text2" w:themeTint="BF"/>
          <w:sz w:val="20"/>
          <w:szCs w:val="20"/>
        </w:rPr>
      </w:pPr>
    </w:p>
    <w:p w14:paraId="72468BB7" w14:textId="77777777" w:rsidR="00DE0107" w:rsidRDefault="00DE0107" w:rsidP="00DE0107">
      <w:pPr>
        <w:pStyle w:val="p2"/>
        <w:rPr>
          <w:rFonts w:ascii="Quicksand" w:hAnsi="Quicksand"/>
          <w:b/>
          <w:bCs/>
          <w:color w:val="215E99" w:themeColor="text2" w:themeTint="BF"/>
          <w:sz w:val="20"/>
          <w:szCs w:val="20"/>
        </w:rPr>
      </w:pPr>
    </w:p>
    <w:p w14:paraId="7A39DD41" w14:textId="77777777" w:rsidR="00DE0107" w:rsidRPr="00DE0107" w:rsidRDefault="00DE0107" w:rsidP="00DE0107">
      <w:pPr>
        <w:pStyle w:val="p2"/>
        <w:rPr>
          <w:rFonts w:ascii="Quicksand" w:hAnsi="Quicksand"/>
          <w:b/>
          <w:bCs/>
          <w:color w:val="215E99" w:themeColor="text2" w:themeTint="BF"/>
          <w:sz w:val="20"/>
          <w:szCs w:val="20"/>
        </w:rPr>
      </w:pPr>
    </w:p>
    <w:p w14:paraId="656F4894" w14:textId="56937C47" w:rsidR="00DE0107" w:rsidRPr="00DE0107" w:rsidRDefault="00DE0107" w:rsidP="00DE0107">
      <w:pPr>
        <w:pStyle w:val="p2"/>
        <w:rPr>
          <w:rFonts w:ascii="Quicksand" w:hAnsi="Quicksand"/>
          <w:b/>
          <w:bCs/>
          <w:color w:val="215E99" w:themeColor="text2" w:themeTint="BF"/>
          <w:sz w:val="20"/>
          <w:szCs w:val="20"/>
        </w:rPr>
      </w:pPr>
      <w:r w:rsidRPr="00DE0107">
        <w:rPr>
          <w:rFonts w:ascii="Quicksand" w:hAnsi="Quicksand"/>
          <w:b/>
          <w:bCs/>
          <w:color w:val="215E99" w:themeColor="text2" w:themeTint="BF"/>
          <w:sz w:val="20"/>
          <w:szCs w:val="20"/>
        </w:rPr>
        <w:lastRenderedPageBreak/>
        <w:t>Concrete doelen voor 202</w:t>
      </w:r>
      <w:r w:rsidR="00B76AC8">
        <w:rPr>
          <w:rFonts w:ascii="Quicksand" w:hAnsi="Quicksand"/>
          <w:b/>
          <w:bCs/>
          <w:color w:val="215E99" w:themeColor="text2" w:themeTint="BF"/>
          <w:sz w:val="20"/>
          <w:szCs w:val="20"/>
        </w:rPr>
        <w:t>6</w:t>
      </w:r>
    </w:p>
    <w:p w14:paraId="79404F5F" w14:textId="499E0A36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Van de begroting van €</w:t>
      </w:r>
      <w:r w:rsidR="00B76AC8">
        <w:rPr>
          <w:rFonts w:ascii="Quicksand" w:hAnsi="Quicksand"/>
          <w:sz w:val="20"/>
          <w:szCs w:val="20"/>
        </w:rPr>
        <w:t xml:space="preserve"> 113.700</w:t>
      </w:r>
      <w:r w:rsidRPr="00DE0107">
        <w:rPr>
          <w:rFonts w:ascii="Quicksand" w:hAnsi="Quicksand"/>
          <w:sz w:val="20"/>
          <w:szCs w:val="20"/>
        </w:rPr>
        <w:t xml:space="preserve"> willen we </w:t>
      </w:r>
      <w:r w:rsidR="00B76AC8">
        <w:rPr>
          <w:rFonts w:ascii="Quicksand" w:hAnsi="Quicksand"/>
          <w:sz w:val="20"/>
          <w:szCs w:val="20"/>
        </w:rPr>
        <w:t xml:space="preserve">€ 62.535,- </w:t>
      </w:r>
      <w:r w:rsidRPr="00DE0107">
        <w:rPr>
          <w:rFonts w:ascii="Quicksand" w:hAnsi="Quicksand"/>
          <w:sz w:val="20"/>
          <w:szCs w:val="20"/>
        </w:rPr>
        <w:t>dekken door subsidies en €</w:t>
      </w:r>
      <w:r w:rsidR="00B76AC8">
        <w:rPr>
          <w:rFonts w:ascii="Quicksand" w:hAnsi="Quicksand"/>
          <w:sz w:val="20"/>
          <w:szCs w:val="20"/>
        </w:rPr>
        <w:t xml:space="preserve"> </w:t>
      </w:r>
      <w:proofErr w:type="gramStart"/>
      <w:r w:rsidR="00B76AC8">
        <w:rPr>
          <w:rFonts w:ascii="Quicksand" w:hAnsi="Quicksand"/>
          <w:sz w:val="20"/>
          <w:szCs w:val="20"/>
        </w:rPr>
        <w:t>51.165,-</w:t>
      </w:r>
      <w:proofErr w:type="gramEnd"/>
      <w:r w:rsidRPr="00DE0107">
        <w:rPr>
          <w:rFonts w:ascii="Quicksand" w:hAnsi="Quicksand"/>
          <w:sz w:val="20"/>
          <w:szCs w:val="20"/>
        </w:rPr>
        <w:t xml:space="preserve"> door eigen</w:t>
      </w:r>
    </w:p>
    <w:p w14:paraId="3331E826" w14:textId="7E877AB5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proofErr w:type="gramStart"/>
      <w:r w:rsidRPr="00DE0107">
        <w:rPr>
          <w:rFonts w:ascii="Quicksand" w:hAnsi="Quicksand"/>
          <w:sz w:val="20"/>
          <w:szCs w:val="20"/>
        </w:rPr>
        <w:t>inkomsten</w:t>
      </w:r>
      <w:proofErr w:type="gramEnd"/>
      <w:r w:rsidRPr="00DE0107">
        <w:rPr>
          <w:rFonts w:ascii="Quicksand" w:hAnsi="Quicksand"/>
          <w:sz w:val="20"/>
          <w:szCs w:val="20"/>
        </w:rPr>
        <w:t xml:space="preserve"> (dat is 4</w:t>
      </w:r>
      <w:r w:rsidR="00B76AC8">
        <w:rPr>
          <w:rFonts w:ascii="Quicksand" w:hAnsi="Quicksand"/>
          <w:sz w:val="20"/>
          <w:szCs w:val="20"/>
        </w:rPr>
        <w:t>5</w:t>
      </w:r>
      <w:r w:rsidRPr="00DE0107">
        <w:rPr>
          <w:rFonts w:ascii="Quicksand" w:hAnsi="Quicksand"/>
          <w:sz w:val="20"/>
          <w:szCs w:val="20"/>
        </w:rPr>
        <w:t>%). Naast dit commerciële doel is er een sociaal doel, dat zich moeilijker in</w:t>
      </w:r>
    </w:p>
    <w:p w14:paraId="1CA3BE37" w14:textId="4E9C2F19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proofErr w:type="gramStart"/>
      <w:r w:rsidRPr="00DE0107">
        <w:rPr>
          <w:rFonts w:ascii="Quicksand" w:hAnsi="Quicksand"/>
          <w:sz w:val="20"/>
          <w:szCs w:val="20"/>
        </w:rPr>
        <w:t>targets</w:t>
      </w:r>
      <w:proofErr w:type="gramEnd"/>
      <w:r w:rsidRPr="00DE0107">
        <w:rPr>
          <w:rFonts w:ascii="Quicksand" w:hAnsi="Quicksand"/>
          <w:sz w:val="20"/>
          <w:szCs w:val="20"/>
        </w:rPr>
        <w:t xml:space="preserve"> laat uitdrukken. Enkele kwantitatieve aspecten/voorwaarden zijn in 202</w:t>
      </w:r>
      <w:r w:rsidR="00B76AC8">
        <w:rPr>
          <w:rFonts w:ascii="Quicksand" w:hAnsi="Quicksand"/>
          <w:sz w:val="20"/>
          <w:szCs w:val="20"/>
        </w:rPr>
        <w:t>6</w:t>
      </w:r>
      <w:r w:rsidRPr="00DE0107">
        <w:rPr>
          <w:rFonts w:ascii="Quicksand" w:hAnsi="Quicksand"/>
          <w:sz w:val="20"/>
          <w:szCs w:val="20"/>
        </w:rPr>
        <w:t>:</w:t>
      </w:r>
    </w:p>
    <w:p w14:paraId="50C5179A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-1600 dagdelen activiteiten voor de doelgroep van minima</w:t>
      </w:r>
    </w:p>
    <w:p w14:paraId="34273DB2" w14:textId="63CF8036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 xml:space="preserve">-5125 uur vrijwilligerswerk met € </w:t>
      </w:r>
      <w:r>
        <w:rPr>
          <w:rFonts w:ascii="Quicksand" w:hAnsi="Quicksand"/>
          <w:sz w:val="20"/>
          <w:szCs w:val="20"/>
        </w:rPr>
        <w:t>5</w:t>
      </w:r>
      <w:r w:rsidRPr="00DE0107">
        <w:rPr>
          <w:rFonts w:ascii="Quicksand" w:hAnsi="Quicksand"/>
          <w:sz w:val="20"/>
          <w:szCs w:val="20"/>
        </w:rPr>
        <w:t xml:space="preserve"> per uur vergoeding</w:t>
      </w:r>
    </w:p>
    <w:p w14:paraId="6076ABD4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-1240 uur freelancers met ZZP-tarief van € 25 per uur</w:t>
      </w:r>
    </w:p>
    <w:p w14:paraId="43AADFDF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 xml:space="preserve">-6 vrijwilligers zijn intern opgeleid (tot kok, docent of </w:t>
      </w:r>
      <w:proofErr w:type="spellStart"/>
      <w:r w:rsidRPr="00DE0107">
        <w:rPr>
          <w:rFonts w:ascii="Quicksand" w:hAnsi="Quicksand"/>
          <w:sz w:val="20"/>
          <w:szCs w:val="20"/>
        </w:rPr>
        <w:t>social</w:t>
      </w:r>
      <w:proofErr w:type="spellEnd"/>
      <w:r w:rsidRPr="00DE0107">
        <w:rPr>
          <w:rFonts w:ascii="Quicksand" w:hAnsi="Quicksand"/>
          <w:sz w:val="20"/>
          <w:szCs w:val="20"/>
        </w:rPr>
        <w:t xml:space="preserve"> media </w:t>
      </w:r>
      <w:proofErr w:type="spellStart"/>
      <w:r w:rsidRPr="00DE0107">
        <w:rPr>
          <w:rFonts w:ascii="Quicksand" w:hAnsi="Quicksand"/>
          <w:sz w:val="20"/>
          <w:szCs w:val="20"/>
        </w:rPr>
        <w:t>advertiser</w:t>
      </w:r>
      <w:proofErr w:type="spellEnd"/>
      <w:r w:rsidRPr="00DE0107">
        <w:rPr>
          <w:rFonts w:ascii="Quicksand" w:hAnsi="Quicksand"/>
          <w:sz w:val="20"/>
          <w:szCs w:val="20"/>
        </w:rPr>
        <w:t>)</w:t>
      </w:r>
    </w:p>
    <w:p w14:paraId="0D5B5185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-4 vrijwilligers behalen het diploma Voedselveiligheid, Sociale Hygiëne of een vaarbewijs</w:t>
      </w:r>
    </w:p>
    <w:p w14:paraId="03531730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 xml:space="preserve">-2 beginnende </w:t>
      </w:r>
      <w:proofErr w:type="gramStart"/>
      <w:r w:rsidRPr="00DE0107">
        <w:rPr>
          <w:rFonts w:ascii="Quicksand" w:hAnsi="Quicksand"/>
          <w:sz w:val="20"/>
          <w:szCs w:val="20"/>
        </w:rPr>
        <w:t>zzp-</w:t>
      </w:r>
      <w:proofErr w:type="spellStart"/>
      <w:r w:rsidRPr="00DE0107">
        <w:rPr>
          <w:rFonts w:ascii="Quicksand" w:hAnsi="Quicksand"/>
          <w:sz w:val="20"/>
          <w:szCs w:val="20"/>
        </w:rPr>
        <w:t>ers</w:t>
      </w:r>
      <w:proofErr w:type="spellEnd"/>
      <w:proofErr w:type="gramEnd"/>
      <w:r w:rsidRPr="00DE0107">
        <w:rPr>
          <w:rFonts w:ascii="Quicksand" w:hAnsi="Quicksand"/>
          <w:sz w:val="20"/>
          <w:szCs w:val="20"/>
        </w:rPr>
        <w:t xml:space="preserve"> zijn gecoacht bij hun businessplan</w:t>
      </w:r>
    </w:p>
    <w:p w14:paraId="25AD44EF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-3 deelnemers hebben een ontwikkelplan gemaakt met de jobcoach</w:t>
      </w:r>
    </w:p>
    <w:p w14:paraId="033A5D05" w14:textId="77777777" w:rsidR="00DE0107" w:rsidRPr="00DE0107" w:rsidRDefault="00DE0107" w:rsidP="00DE0107">
      <w:pPr>
        <w:pStyle w:val="p2"/>
        <w:rPr>
          <w:rFonts w:ascii="Quicksand" w:hAnsi="Quicksand"/>
          <w:sz w:val="20"/>
          <w:szCs w:val="20"/>
        </w:rPr>
      </w:pPr>
      <w:r w:rsidRPr="00DE0107">
        <w:rPr>
          <w:rFonts w:ascii="Quicksand" w:hAnsi="Quicksand"/>
          <w:sz w:val="20"/>
          <w:szCs w:val="20"/>
        </w:rPr>
        <w:t>-2 deelnemers zijn geheel of gedeeltelijk uit de uitkering.</w:t>
      </w:r>
    </w:p>
    <w:p w14:paraId="5122DF4C" w14:textId="77777777" w:rsidR="00730469" w:rsidRDefault="00730469"/>
    <w:sectPr w:rsidR="00730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Quicksand">
    <w:panose1 w:val="00000000000000000000"/>
    <w:charset w:val="4D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07"/>
    <w:rsid w:val="0008508E"/>
    <w:rsid w:val="000F31B1"/>
    <w:rsid w:val="003E1E10"/>
    <w:rsid w:val="0057358A"/>
    <w:rsid w:val="00730469"/>
    <w:rsid w:val="00B76AC8"/>
    <w:rsid w:val="00D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84D9"/>
  <w15:chartTrackingRefBased/>
  <w15:docId w15:val="{3ECF8DFC-9A28-F947-B2CF-0360AEFF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0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0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0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0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0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0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0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0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0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0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0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0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01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01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01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01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01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01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0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0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0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0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0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01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01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01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0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01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010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DE0107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paragraph" w:customStyle="1" w:styleId="p2">
    <w:name w:val="p2"/>
    <w:basedOn w:val="Standaard"/>
    <w:rsid w:val="00DE0107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603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Koerselman</dc:creator>
  <cp:keywords/>
  <dc:description/>
  <cp:lastModifiedBy>Udo Koerselman</cp:lastModifiedBy>
  <cp:revision>2</cp:revision>
  <dcterms:created xsi:type="dcterms:W3CDTF">2026-02-16T14:16:00Z</dcterms:created>
  <dcterms:modified xsi:type="dcterms:W3CDTF">2026-03-02T14:37:00Z</dcterms:modified>
</cp:coreProperties>
</file>